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5F32" w14:textId="77777777" w:rsidR="000357CF" w:rsidRDefault="000357CF" w:rsidP="000357CF">
      <w:pPr>
        <w:shd w:val="clear" w:color="auto" w:fill="FFFFFF"/>
        <w:spacing w:after="288"/>
        <w:rPr>
          <w:rFonts w:ascii="Open Sans" w:eastAsia="Times New Roman" w:hAnsi="Open Sans" w:cs="Open Sans"/>
          <w:color w:val="333333"/>
          <w:kern w:val="0"/>
          <w:lang w:eastAsia="en-GB"/>
          <w14:ligatures w14:val="none"/>
        </w:rPr>
      </w:pPr>
    </w:p>
    <w:p w14:paraId="3FF27724" w14:textId="5EDDF7CF" w:rsidR="000357CF" w:rsidRPr="000357CF" w:rsidRDefault="000357CF" w:rsidP="000357CF">
      <w:pPr>
        <w:shd w:val="clear" w:color="auto" w:fill="FFFFFF"/>
        <w:spacing w:after="288"/>
        <w:jc w:val="center"/>
        <w:rPr>
          <w:rFonts w:ascii="Open Sans" w:eastAsia="Times New Roman" w:hAnsi="Open Sans" w:cs="Open Sans"/>
          <w:b/>
          <w:bCs/>
          <w:color w:val="333333"/>
          <w:kern w:val="0"/>
          <w:lang w:eastAsia="en-GB"/>
          <w14:ligatures w14:val="none"/>
        </w:rPr>
      </w:pPr>
      <w:r w:rsidRPr="000357CF">
        <w:rPr>
          <w:rFonts w:ascii="Open Sans" w:eastAsia="Times New Roman" w:hAnsi="Open Sans" w:cs="Open Sans"/>
          <w:b/>
          <w:bCs/>
          <w:color w:val="333333"/>
          <w:kern w:val="0"/>
          <w:lang w:eastAsia="en-GB"/>
          <w14:ligatures w14:val="none"/>
        </w:rPr>
        <w:t>2026 Business Rates Valuation</w:t>
      </w:r>
    </w:p>
    <w:p w14:paraId="7E07CF84" w14:textId="53D17C9D"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On 26th November, the new Business Rates List was published. This is a draft list that will be live from 1st April 2026.</w:t>
      </w:r>
    </w:p>
    <w:p w14:paraId="0CB0EC19"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This is the right time to </w:t>
      </w:r>
      <w:r w:rsidRPr="000357CF">
        <w:rPr>
          <w:rFonts w:ascii="Open Sans" w:eastAsia="Times New Roman" w:hAnsi="Open Sans" w:cs="Open Sans"/>
          <w:color w:val="333333"/>
          <w:kern w:val="0"/>
          <w:u w:val="single"/>
          <w:lang w:eastAsia="en-GB"/>
          <w14:ligatures w14:val="none"/>
        </w:rPr>
        <w:t>Check, Challenge and Appeal</w:t>
      </w:r>
      <w:r w:rsidRPr="000357CF">
        <w:rPr>
          <w:rFonts w:ascii="Open Sans" w:eastAsia="Times New Roman" w:hAnsi="Open Sans" w:cs="Open Sans"/>
          <w:color w:val="333333"/>
          <w:kern w:val="0"/>
          <w:lang w:eastAsia="en-GB"/>
          <w14:ligatures w14:val="none"/>
        </w:rPr>
        <w:t>!</w:t>
      </w:r>
    </w:p>
    <w:p w14:paraId="7A5E3932" w14:textId="60624899"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Pr>
          <w:rFonts w:ascii="Open Sans" w:eastAsia="Times New Roman" w:hAnsi="Open Sans" w:cs="Open Sans"/>
          <w:color w:val="333333"/>
          <w:kern w:val="0"/>
          <w:lang w:eastAsia="en-GB"/>
          <w14:ligatures w14:val="none"/>
        </w:rPr>
        <w:t>Cranleigh BID</w:t>
      </w:r>
      <w:r w:rsidRPr="000357CF">
        <w:rPr>
          <w:rFonts w:ascii="Open Sans" w:eastAsia="Times New Roman" w:hAnsi="Open Sans" w:cs="Open Sans"/>
          <w:color w:val="333333"/>
          <w:kern w:val="0"/>
          <w:lang w:eastAsia="en-GB"/>
          <w14:ligatures w14:val="none"/>
        </w:rPr>
        <w:t xml:space="preserve"> has put a guide together to help you with this.</w:t>
      </w:r>
    </w:p>
    <w:p w14:paraId="0BC52343"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b/>
          <w:bCs/>
          <w:color w:val="333333"/>
          <w:kern w:val="0"/>
          <w:lang w:eastAsia="en-GB"/>
          <w14:ligatures w14:val="none"/>
        </w:rPr>
        <w:t> </w:t>
      </w:r>
    </w:p>
    <w:p w14:paraId="24E66AA1"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b/>
          <w:bCs/>
          <w:color w:val="333333"/>
          <w:kern w:val="0"/>
          <w:lang w:eastAsia="en-GB"/>
          <w14:ligatures w14:val="none"/>
        </w:rPr>
        <w:t>What is a business rates revaluation?</w:t>
      </w:r>
    </w:p>
    <w:p w14:paraId="36955930"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Revaluation is a review of the rateable values of all non-domestic properties in England and Wales. This is done every 3 years.</w:t>
      </w:r>
    </w:p>
    <w:p w14:paraId="1A8B50D8"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Rateable values are the amount of rent a property could have been let for at a set valuation date. They are used to calculate business rates bills. Local councils use rateable values to calculate business rates bills, factoring in any reliefs.</w:t>
      </w:r>
    </w:p>
    <w:p w14:paraId="6DA9301A"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 </w:t>
      </w:r>
    </w:p>
    <w:p w14:paraId="0EA75A26"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b/>
          <w:bCs/>
          <w:color w:val="333333"/>
          <w:kern w:val="0"/>
          <w:lang w:eastAsia="en-GB"/>
          <w14:ligatures w14:val="none"/>
        </w:rPr>
        <w:t>Business Rates Change</w:t>
      </w:r>
    </w:p>
    <w:p w14:paraId="453A0B4B"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Following the Government’s Budget announcement, several changes to business rates will come into effect from 1 April 2026. The temporary Retail, Hospitality and Leisure (RHL) relief, introduced during the Covid pandemic, will come to an end and will be replaced with new permanent multipliers for different business sectors.</w:t>
      </w:r>
    </w:p>
    <w:p w14:paraId="5ED00B85"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From 1 April 2026, the new multipliers are expected to be:</w:t>
      </w:r>
    </w:p>
    <w:p w14:paraId="6E56CDE5" w14:textId="77777777" w:rsidR="000357CF" w:rsidRPr="000357CF" w:rsidRDefault="000357CF" w:rsidP="000357CF">
      <w:pPr>
        <w:numPr>
          <w:ilvl w:val="0"/>
          <w:numId w:val="1"/>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Small business multiplier: 43.2p for properties with a rateable value under £51,000</w:t>
      </w:r>
    </w:p>
    <w:p w14:paraId="1325CF91" w14:textId="77777777" w:rsidR="000357CF" w:rsidRPr="000357CF" w:rsidRDefault="000357CF" w:rsidP="000357CF">
      <w:pPr>
        <w:numPr>
          <w:ilvl w:val="0"/>
          <w:numId w:val="1"/>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Standard multiplier: 48.0p for properties with a rateable value of £51,000 or more</w:t>
      </w:r>
    </w:p>
    <w:p w14:paraId="2C98AD71" w14:textId="77777777" w:rsidR="000357CF" w:rsidRPr="000357CF" w:rsidRDefault="000357CF" w:rsidP="000357CF">
      <w:pPr>
        <w:numPr>
          <w:ilvl w:val="0"/>
          <w:numId w:val="1"/>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RHL small business multiplier: 38.2p for eligible businesses with a rateable value under £51,000</w:t>
      </w:r>
    </w:p>
    <w:p w14:paraId="784291A1" w14:textId="77777777" w:rsidR="000357CF" w:rsidRPr="000357CF" w:rsidRDefault="000357CF" w:rsidP="000357CF">
      <w:pPr>
        <w:numPr>
          <w:ilvl w:val="0"/>
          <w:numId w:val="1"/>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RHL standard multiplier: 43.0p for eligible businesses with a rateable value of £51,000 or above</w:t>
      </w:r>
    </w:p>
    <w:p w14:paraId="2CD9B591" w14:textId="77777777" w:rsidR="000357CF" w:rsidRPr="000357CF" w:rsidRDefault="000357CF" w:rsidP="000357CF">
      <w:pPr>
        <w:numPr>
          <w:ilvl w:val="0"/>
          <w:numId w:val="1"/>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lastRenderedPageBreak/>
        <w:t>High value multiplier: 50.8p for properties with a rateable value of £500,000 or more</w:t>
      </w:r>
    </w:p>
    <w:p w14:paraId="29AD43F1" w14:textId="77777777" w:rsidR="000357CF" w:rsidRDefault="000357CF" w:rsidP="000357CF">
      <w:pPr>
        <w:shd w:val="clear" w:color="auto" w:fill="FFFFFF"/>
        <w:spacing w:after="288"/>
        <w:rPr>
          <w:rFonts w:ascii="Open Sans" w:eastAsia="Times New Roman" w:hAnsi="Open Sans" w:cs="Open Sans"/>
          <w:color w:val="333333"/>
          <w:kern w:val="0"/>
          <w:lang w:eastAsia="en-GB"/>
          <w14:ligatures w14:val="none"/>
        </w:rPr>
      </w:pPr>
    </w:p>
    <w:p w14:paraId="37173AB1" w14:textId="11EC19FA"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Local authorities will now review all businesses currently receiving small business rate relief to ensure the correct multiplier is applied in 2026/27. It’s important that any review forms issued are completed and returned promptly to avoid disruption to your relief.</w:t>
      </w:r>
    </w:p>
    <w:p w14:paraId="113368ED" w14:textId="5A8A1379"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For the full breakdown of the Autumn Statement changes, please visit: </w:t>
      </w:r>
      <w:r w:rsidRPr="000357CF">
        <w:rPr>
          <w:rFonts w:ascii="Open Sans" w:eastAsia="Times New Roman" w:hAnsi="Open Sans" w:cs="Open Sans"/>
          <w:noProof/>
          <w:color w:val="333333"/>
          <w:kern w:val="0"/>
          <w:lang w:eastAsia="en-GB"/>
          <w14:ligatures w14:val="none"/>
        </w:rPr>
        <w:drawing>
          <wp:inline distT="0" distB="0" distL="0" distR="0" wp14:anchorId="678930BD" wp14:editId="67B9B60E">
            <wp:extent cx="127000" cy="127000"/>
            <wp:effectExtent l="0" t="0" r="0" b="0"/>
            <wp:docPr id="1414137476" name="Picture 2" descr="&amp;#12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1280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r:id="rId8" w:tgtFrame="_blank" w:history="1">
        <w:r w:rsidRPr="000357CF">
          <w:rPr>
            <w:rFonts w:ascii="Open Sans" w:eastAsia="Times New Roman" w:hAnsi="Open Sans" w:cs="Open Sans"/>
            <w:b/>
            <w:bCs/>
            <w:color w:val="1DB9E1"/>
            <w:kern w:val="0"/>
            <w:lang w:eastAsia="en-GB"/>
            <w14:ligatures w14:val="none"/>
          </w:rPr>
          <w:t>https://shorturl.at/crvCg</w:t>
        </w:r>
      </w:hyperlink>
    </w:p>
    <w:p w14:paraId="7C4D10A7" w14:textId="231C7EA6"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For local business rates guidance and support, visit: </w:t>
      </w:r>
      <w:r w:rsidRPr="000357CF">
        <w:rPr>
          <w:rFonts w:ascii="Open Sans" w:eastAsia="Times New Roman" w:hAnsi="Open Sans" w:cs="Open Sans"/>
          <w:noProof/>
          <w:color w:val="333333"/>
          <w:kern w:val="0"/>
          <w:lang w:eastAsia="en-GB"/>
          <w14:ligatures w14:val="none"/>
        </w:rPr>
        <w:drawing>
          <wp:inline distT="0" distB="0" distL="0" distR="0" wp14:anchorId="151FBFA5" wp14:editId="22CCBA86">
            <wp:extent cx="127000" cy="127000"/>
            <wp:effectExtent l="0" t="0" r="0" b="0"/>
            <wp:docPr id="697230661" name="Picture 1" descr="&amp;#12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1280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r:id="rId9" w:tgtFrame="_blank" w:history="1">
        <w:r w:rsidRPr="000357CF">
          <w:rPr>
            <w:rFonts w:ascii="Open Sans" w:eastAsia="Times New Roman" w:hAnsi="Open Sans" w:cs="Open Sans"/>
            <w:b/>
            <w:bCs/>
            <w:color w:val="1DB9E1"/>
            <w:kern w:val="0"/>
            <w:lang w:eastAsia="en-GB"/>
            <w14:ligatures w14:val="none"/>
          </w:rPr>
          <w:t>https://shorturl.at/0pzL0</w:t>
        </w:r>
      </w:hyperlink>
    </w:p>
    <w:p w14:paraId="3384DE97"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 </w:t>
      </w:r>
    </w:p>
    <w:p w14:paraId="0B5C0D5E"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b/>
          <w:bCs/>
          <w:color w:val="333333"/>
          <w:kern w:val="0"/>
          <w:lang w:eastAsia="en-GB"/>
          <w14:ligatures w14:val="none"/>
        </w:rPr>
        <w:t>Your property’s future valuation</w:t>
      </w:r>
    </w:p>
    <w:p w14:paraId="65797FB3"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Through the </w:t>
      </w:r>
      <w:hyperlink r:id="rId10" w:history="1">
        <w:r w:rsidRPr="000357CF">
          <w:rPr>
            <w:rFonts w:ascii="Open Sans" w:eastAsia="Times New Roman" w:hAnsi="Open Sans" w:cs="Open Sans"/>
            <w:i/>
            <w:iCs/>
            <w:color w:val="1DB9E1"/>
            <w:kern w:val="0"/>
            <w:lang w:eastAsia="en-GB"/>
            <w14:ligatures w14:val="none"/>
          </w:rPr>
          <w:t>Find a Business Valuation</w:t>
        </w:r>
      </w:hyperlink>
      <w:r w:rsidRPr="000357CF">
        <w:rPr>
          <w:rFonts w:ascii="Open Sans" w:eastAsia="Times New Roman" w:hAnsi="Open Sans" w:cs="Open Sans"/>
          <w:color w:val="333333"/>
          <w:kern w:val="0"/>
          <w:lang w:eastAsia="en-GB"/>
          <w14:ligatures w14:val="none"/>
        </w:rPr>
        <w:t> service on gov.uk, you can:</w:t>
      </w:r>
    </w:p>
    <w:p w14:paraId="0124EAD8" w14:textId="77777777" w:rsidR="000357CF" w:rsidRPr="000357CF" w:rsidRDefault="000357CF" w:rsidP="000357CF">
      <w:pPr>
        <w:numPr>
          <w:ilvl w:val="0"/>
          <w:numId w:val="2"/>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View your current rateable value</w:t>
      </w:r>
    </w:p>
    <w:p w14:paraId="3E8DCAA7" w14:textId="5EEBAA2B" w:rsidR="000357CF" w:rsidRPr="000357CF" w:rsidRDefault="000357CF" w:rsidP="000357CF">
      <w:pPr>
        <w:numPr>
          <w:ilvl w:val="0"/>
          <w:numId w:val="2"/>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Access your future rateable value once released</w:t>
      </w:r>
    </w:p>
    <w:p w14:paraId="68D990D1" w14:textId="35880753"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You will need to sign in to create a business rates valuation account to:</w:t>
      </w:r>
    </w:p>
    <w:p w14:paraId="7D958F6E" w14:textId="77777777" w:rsidR="000357CF" w:rsidRPr="000357CF" w:rsidRDefault="000357CF" w:rsidP="000357CF">
      <w:pPr>
        <w:numPr>
          <w:ilvl w:val="0"/>
          <w:numId w:val="3"/>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Tell the VOA about changes to your property details</w:t>
      </w:r>
    </w:p>
    <w:p w14:paraId="6DAC59CE" w14:textId="77777777" w:rsidR="000357CF" w:rsidRPr="000357CF" w:rsidRDefault="000357CF" w:rsidP="000357CF">
      <w:pPr>
        <w:numPr>
          <w:ilvl w:val="0"/>
          <w:numId w:val="3"/>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Compare your property’s rateable value with similar properties in the area</w:t>
      </w:r>
    </w:p>
    <w:p w14:paraId="07FE34CB" w14:textId="77777777" w:rsidR="000357CF" w:rsidRPr="000357CF" w:rsidRDefault="000357CF" w:rsidP="000357CF">
      <w:pPr>
        <w:numPr>
          <w:ilvl w:val="0"/>
          <w:numId w:val="3"/>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Access information on how the valuation was calculated</w:t>
      </w:r>
    </w:p>
    <w:p w14:paraId="3E3BF416" w14:textId="77777777" w:rsidR="000357CF" w:rsidRPr="000357CF" w:rsidRDefault="000357CF" w:rsidP="000357CF">
      <w:pPr>
        <w:numPr>
          <w:ilvl w:val="0"/>
          <w:numId w:val="3"/>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Appoint an agent to act on your behalf</w:t>
      </w:r>
      <w:r w:rsidRPr="000357CF">
        <w:rPr>
          <w:rFonts w:ascii="Open Sans" w:eastAsia="Times New Roman" w:hAnsi="Open Sans" w:cs="Open Sans"/>
          <w:color w:val="333333"/>
          <w:kern w:val="0"/>
          <w:lang w:eastAsia="en-GB"/>
          <w14:ligatures w14:val="none"/>
        </w:rPr>
        <w:br/>
        <w:t>(You do not need to use an agent to make an appeal – you can, but you don’t have to)</w:t>
      </w:r>
    </w:p>
    <w:p w14:paraId="615800C4" w14:textId="77777777" w:rsidR="000357CF" w:rsidRDefault="000357CF" w:rsidP="000357CF">
      <w:pPr>
        <w:shd w:val="clear" w:color="auto" w:fill="FFFFFF"/>
        <w:spacing w:after="288"/>
        <w:rPr>
          <w:rFonts w:ascii="Open Sans" w:eastAsia="Times New Roman" w:hAnsi="Open Sans" w:cs="Open Sans"/>
          <w:b/>
          <w:bCs/>
          <w:color w:val="333333"/>
          <w:kern w:val="0"/>
          <w:lang w:eastAsia="en-GB"/>
          <w14:ligatures w14:val="none"/>
        </w:rPr>
      </w:pPr>
      <w:r w:rsidRPr="000357CF">
        <w:rPr>
          <w:rFonts w:ascii="Open Sans" w:eastAsia="Times New Roman" w:hAnsi="Open Sans" w:cs="Open Sans"/>
          <w:b/>
          <w:bCs/>
          <w:color w:val="333333"/>
          <w:kern w:val="0"/>
          <w:lang w:eastAsia="en-GB"/>
          <w14:ligatures w14:val="none"/>
        </w:rPr>
        <w:t> </w:t>
      </w:r>
    </w:p>
    <w:p w14:paraId="024B9BB8" w14:textId="77145043"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b/>
          <w:bCs/>
          <w:color w:val="333333"/>
          <w:kern w:val="0"/>
          <w:lang w:eastAsia="en-GB"/>
          <w14:ligatures w14:val="none"/>
        </w:rPr>
        <w:t>Challenging a valuation</w:t>
      </w:r>
    </w:p>
    <w:p w14:paraId="29A18AC2"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Use the online Check, Challenge, Appeal process via your business rates valuation account.</w:t>
      </w:r>
    </w:p>
    <w:p w14:paraId="165618AE" w14:textId="017A19C1"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b/>
          <w:bCs/>
          <w:color w:val="333333"/>
          <w:kern w:val="0"/>
          <w:lang w:eastAsia="en-GB"/>
          <w14:ligatures w14:val="none"/>
        </w:rPr>
        <w:t> Step 1 – Check</w:t>
      </w:r>
    </w:p>
    <w:p w14:paraId="7FFD81E8" w14:textId="77777777" w:rsidR="000357CF" w:rsidRPr="000357CF" w:rsidRDefault="000357CF" w:rsidP="000357CF">
      <w:pPr>
        <w:numPr>
          <w:ilvl w:val="0"/>
          <w:numId w:val="4"/>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View and update the property details held.</w:t>
      </w:r>
    </w:p>
    <w:p w14:paraId="3B6D920D" w14:textId="77777777" w:rsidR="000357CF" w:rsidRPr="000357CF" w:rsidRDefault="000357CF" w:rsidP="000357CF">
      <w:pPr>
        <w:numPr>
          <w:ilvl w:val="0"/>
          <w:numId w:val="4"/>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lastRenderedPageBreak/>
        <w:t>You must submit a Check before you can move on to Step 2 (Challenge).</w:t>
      </w:r>
    </w:p>
    <w:p w14:paraId="7588BE6F" w14:textId="77777777" w:rsidR="000357CF" w:rsidRPr="000357CF" w:rsidRDefault="000357CF" w:rsidP="000357CF">
      <w:pPr>
        <w:numPr>
          <w:ilvl w:val="0"/>
          <w:numId w:val="4"/>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Before 1st April, you can submit a Check against your 2023 valuation if you believe your draft 2026 valuation is incorrect.</w:t>
      </w:r>
    </w:p>
    <w:p w14:paraId="19FE8DA1"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 </w:t>
      </w:r>
    </w:p>
    <w:p w14:paraId="558C2324"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b/>
          <w:bCs/>
          <w:color w:val="333333"/>
          <w:kern w:val="0"/>
          <w:lang w:eastAsia="en-GB"/>
          <w14:ligatures w14:val="none"/>
        </w:rPr>
        <w:t>Step 2 – Challenge</w:t>
      </w:r>
    </w:p>
    <w:p w14:paraId="7C2D0B1E" w14:textId="77777777" w:rsidR="000357CF" w:rsidRPr="000357CF" w:rsidRDefault="000357CF" w:rsidP="000357CF">
      <w:pPr>
        <w:numPr>
          <w:ilvl w:val="0"/>
          <w:numId w:val="5"/>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Challenge your rating list entry if you believe it is wrong.</w:t>
      </w:r>
    </w:p>
    <w:p w14:paraId="67108571" w14:textId="77777777" w:rsidR="000357CF" w:rsidRPr="000357CF" w:rsidRDefault="000357CF" w:rsidP="000357CF">
      <w:pPr>
        <w:numPr>
          <w:ilvl w:val="0"/>
          <w:numId w:val="5"/>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Submit within 4 months of your Check decision.</w:t>
      </w:r>
    </w:p>
    <w:p w14:paraId="7FDC3084" w14:textId="77777777" w:rsidR="000357CF" w:rsidRPr="000357CF" w:rsidRDefault="000357CF" w:rsidP="000357CF">
      <w:pPr>
        <w:numPr>
          <w:ilvl w:val="0"/>
          <w:numId w:val="5"/>
        </w:numPr>
        <w:shd w:val="clear" w:color="auto" w:fill="FFFFFF"/>
        <w:spacing w:before="100" w:beforeAutospacing="1" w:after="120"/>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You’ll need to provide supporting evidence.</w:t>
      </w:r>
    </w:p>
    <w:p w14:paraId="3D3E2A72"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b/>
          <w:bCs/>
          <w:color w:val="333333"/>
          <w:kern w:val="0"/>
          <w:lang w:eastAsia="en-GB"/>
          <w14:ligatures w14:val="none"/>
        </w:rPr>
        <w:t> </w:t>
      </w:r>
    </w:p>
    <w:p w14:paraId="14EF1FDF"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b/>
          <w:bCs/>
          <w:color w:val="333333"/>
          <w:kern w:val="0"/>
          <w:lang w:eastAsia="en-GB"/>
          <w14:ligatures w14:val="none"/>
        </w:rPr>
        <w:t>Step 3 – Appeal</w:t>
      </w:r>
    </w:p>
    <w:p w14:paraId="34A67A4A"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You can appeal if you’re not satisfied with the outcome of the Challenge.</w:t>
      </w:r>
    </w:p>
    <w:p w14:paraId="71AE3F46"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Heard by the independent Valuation Tribunal (England or Wales)</w:t>
      </w:r>
    </w:p>
    <w:p w14:paraId="44BE4AD4"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NOTE: You have until 31</w:t>
      </w:r>
      <w:r w:rsidRPr="000357CF">
        <w:rPr>
          <w:rFonts w:ascii="Open Sans" w:eastAsia="Times New Roman" w:hAnsi="Open Sans" w:cs="Open Sans"/>
          <w:color w:val="333333"/>
          <w:kern w:val="0"/>
          <w:sz w:val="18"/>
          <w:szCs w:val="18"/>
          <w:vertAlign w:val="superscript"/>
          <w:lang w:eastAsia="en-GB"/>
          <w14:ligatures w14:val="none"/>
        </w:rPr>
        <w:t>st</w:t>
      </w:r>
      <w:r w:rsidRPr="000357CF">
        <w:rPr>
          <w:rFonts w:ascii="Open Sans" w:eastAsia="Times New Roman" w:hAnsi="Open Sans" w:cs="Open Sans"/>
          <w:color w:val="333333"/>
          <w:kern w:val="0"/>
          <w:lang w:eastAsia="en-GB"/>
          <w14:ligatures w14:val="none"/>
        </w:rPr>
        <w:t xml:space="preserve"> March 2026 to request any changes </w:t>
      </w:r>
      <w:proofErr w:type="spellStart"/>
      <w:r w:rsidRPr="000357CF">
        <w:rPr>
          <w:rFonts w:ascii="Open Sans" w:eastAsia="Times New Roman" w:hAnsi="Open Sans" w:cs="Open Sans"/>
          <w:color w:val="333333"/>
          <w:kern w:val="0"/>
          <w:lang w:eastAsia="en-GB"/>
          <w14:ligatures w14:val="none"/>
        </w:rPr>
        <w:t>t</w:t>
      </w:r>
      <w:proofErr w:type="spellEnd"/>
      <w:r w:rsidRPr="000357CF">
        <w:rPr>
          <w:rFonts w:ascii="Open Sans" w:eastAsia="Times New Roman" w:hAnsi="Open Sans" w:cs="Open Sans"/>
          <w:color w:val="333333"/>
          <w:kern w:val="0"/>
          <w:lang w:eastAsia="en-GB"/>
          <w14:ligatures w14:val="none"/>
        </w:rPr>
        <w:t xml:space="preserve"> your 2023 rateable value. From 1 April 2026 you can only make changes to your new valuation.</w:t>
      </w:r>
    </w:p>
    <w:p w14:paraId="53497E28" w14:textId="7E19E15E"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p>
    <w:p w14:paraId="4579A7E3"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b/>
          <w:bCs/>
          <w:color w:val="333333"/>
          <w:kern w:val="0"/>
          <w:lang w:eastAsia="en-GB"/>
          <w14:ligatures w14:val="none"/>
        </w:rPr>
        <w:t>Do you want to get ready now? Sign up for a business rates valuation account at </w:t>
      </w:r>
      <w:hyperlink r:id="rId11" w:history="1">
        <w:r w:rsidRPr="000357CF">
          <w:rPr>
            <w:rFonts w:ascii="Open Sans" w:eastAsia="Times New Roman" w:hAnsi="Open Sans" w:cs="Open Sans"/>
            <w:b/>
            <w:bCs/>
            <w:color w:val="1DB9E1"/>
            <w:kern w:val="0"/>
            <w:lang w:eastAsia="en-GB"/>
            <w14:ligatures w14:val="none"/>
          </w:rPr>
          <w:t>gov.uk/business-rates-valuation-account</w:t>
        </w:r>
      </w:hyperlink>
      <w:r w:rsidRPr="000357CF">
        <w:rPr>
          <w:rFonts w:ascii="Open Sans" w:eastAsia="Times New Roman" w:hAnsi="Open Sans" w:cs="Open Sans"/>
          <w:b/>
          <w:bCs/>
          <w:color w:val="333333"/>
          <w:kern w:val="0"/>
          <w:lang w:eastAsia="en-GB"/>
          <w14:ligatures w14:val="none"/>
        </w:rPr>
        <w:t>.</w:t>
      </w:r>
    </w:p>
    <w:p w14:paraId="672A83C2" w14:textId="77777777" w:rsidR="000357CF" w:rsidRPr="000357CF" w:rsidRDefault="000357CF" w:rsidP="000357CF">
      <w:pPr>
        <w:shd w:val="clear" w:color="auto" w:fill="FFFFFF"/>
        <w:spacing w:after="288"/>
        <w:rPr>
          <w:rFonts w:ascii="Open Sans" w:eastAsia="Times New Roman" w:hAnsi="Open Sans" w:cs="Open Sans"/>
          <w:color w:val="333333"/>
          <w:kern w:val="0"/>
          <w:lang w:eastAsia="en-GB"/>
          <w14:ligatures w14:val="none"/>
        </w:rPr>
      </w:pPr>
      <w:r w:rsidRPr="000357CF">
        <w:rPr>
          <w:rFonts w:ascii="Open Sans" w:eastAsia="Times New Roman" w:hAnsi="Open Sans" w:cs="Open Sans"/>
          <w:color w:val="333333"/>
          <w:kern w:val="0"/>
          <w:lang w:eastAsia="en-GB"/>
          <w14:ligatures w14:val="none"/>
        </w:rPr>
        <w:t> </w:t>
      </w:r>
    </w:p>
    <w:p w14:paraId="650D9093" w14:textId="77777777" w:rsidR="000357CF" w:rsidRPr="000357CF" w:rsidRDefault="000357CF" w:rsidP="000357CF">
      <w:pPr>
        <w:rPr>
          <w:rFonts w:ascii="Times New Roman" w:eastAsia="Times New Roman" w:hAnsi="Times New Roman" w:cs="Times New Roman"/>
          <w:kern w:val="0"/>
          <w:lang w:eastAsia="en-GB"/>
          <w14:ligatures w14:val="none"/>
        </w:rPr>
      </w:pPr>
    </w:p>
    <w:p w14:paraId="5A631D05" w14:textId="77777777" w:rsidR="00DA1B5C" w:rsidRDefault="00DA1B5C"/>
    <w:sectPr w:rsidR="00DA1B5C" w:rsidSect="00757E40">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7124" w14:textId="77777777" w:rsidR="00095B54" w:rsidRDefault="00095B54" w:rsidP="000357CF">
      <w:r>
        <w:separator/>
      </w:r>
    </w:p>
  </w:endnote>
  <w:endnote w:type="continuationSeparator" w:id="0">
    <w:p w14:paraId="072D92B5" w14:textId="77777777" w:rsidR="00095B54" w:rsidRDefault="00095B54" w:rsidP="0003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AC32" w14:textId="77777777" w:rsidR="00095B54" w:rsidRDefault="00095B54" w:rsidP="000357CF">
      <w:r>
        <w:separator/>
      </w:r>
    </w:p>
  </w:footnote>
  <w:footnote w:type="continuationSeparator" w:id="0">
    <w:p w14:paraId="5BBF67EF" w14:textId="77777777" w:rsidR="00095B54" w:rsidRDefault="00095B54" w:rsidP="0003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5F4E" w14:textId="35146A5E" w:rsidR="000357CF" w:rsidRDefault="000357CF" w:rsidP="000357CF">
    <w:pPr>
      <w:pStyle w:val="Header"/>
      <w:jc w:val="center"/>
    </w:pPr>
    <w:r>
      <w:rPr>
        <w:noProof/>
      </w:rPr>
      <w:drawing>
        <wp:inline distT="0" distB="0" distL="0" distR="0" wp14:anchorId="6B415789" wp14:editId="23C46B36">
          <wp:extent cx="2260600" cy="635000"/>
          <wp:effectExtent l="0" t="0" r="0" b="0"/>
          <wp:docPr id="117429787" name="Picture 3" descr="A green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9787" name="Picture 3" descr="A green and white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06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DAB"/>
    <w:multiLevelType w:val="multilevel"/>
    <w:tmpl w:val="435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20C1D"/>
    <w:multiLevelType w:val="multilevel"/>
    <w:tmpl w:val="CE4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272A9"/>
    <w:multiLevelType w:val="multilevel"/>
    <w:tmpl w:val="2A54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1354B"/>
    <w:multiLevelType w:val="multilevel"/>
    <w:tmpl w:val="98B2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029B3"/>
    <w:multiLevelType w:val="multilevel"/>
    <w:tmpl w:val="EC62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957377">
    <w:abstractNumId w:val="0"/>
  </w:num>
  <w:num w:numId="2" w16cid:durableId="1622103586">
    <w:abstractNumId w:val="1"/>
  </w:num>
  <w:num w:numId="3" w16cid:durableId="1550342202">
    <w:abstractNumId w:val="3"/>
  </w:num>
  <w:num w:numId="4" w16cid:durableId="2133477914">
    <w:abstractNumId w:val="4"/>
  </w:num>
  <w:num w:numId="5" w16cid:durableId="1041201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CF"/>
    <w:rsid w:val="000357CF"/>
    <w:rsid w:val="00095B54"/>
    <w:rsid w:val="00146971"/>
    <w:rsid w:val="00274D3F"/>
    <w:rsid w:val="003A482D"/>
    <w:rsid w:val="004B53DD"/>
    <w:rsid w:val="00757E40"/>
    <w:rsid w:val="00903A17"/>
    <w:rsid w:val="00955F5B"/>
    <w:rsid w:val="00B101F0"/>
    <w:rsid w:val="00DA1B5C"/>
    <w:rsid w:val="00EC3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0A0E3F"/>
  <w15:chartTrackingRefBased/>
  <w15:docId w15:val="{DA7ED2A0-7D98-8D40-9100-B4A02573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Book" w:eastAsiaTheme="minorHAnsi" w:hAnsi="Avenir Book"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7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7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57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57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57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57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57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7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7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57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57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57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57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57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57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7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7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57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57CF"/>
    <w:rPr>
      <w:i/>
      <w:iCs/>
      <w:color w:val="404040" w:themeColor="text1" w:themeTint="BF"/>
    </w:rPr>
  </w:style>
  <w:style w:type="paragraph" w:styleId="ListParagraph">
    <w:name w:val="List Paragraph"/>
    <w:basedOn w:val="Normal"/>
    <w:uiPriority w:val="34"/>
    <w:qFormat/>
    <w:rsid w:val="000357CF"/>
    <w:pPr>
      <w:ind w:left="720"/>
      <w:contextualSpacing/>
    </w:pPr>
  </w:style>
  <w:style w:type="character" w:styleId="IntenseEmphasis">
    <w:name w:val="Intense Emphasis"/>
    <w:basedOn w:val="DefaultParagraphFont"/>
    <w:uiPriority w:val="21"/>
    <w:qFormat/>
    <w:rsid w:val="000357CF"/>
    <w:rPr>
      <w:i/>
      <w:iCs/>
      <w:color w:val="0F4761" w:themeColor="accent1" w:themeShade="BF"/>
    </w:rPr>
  </w:style>
  <w:style w:type="paragraph" w:styleId="IntenseQuote">
    <w:name w:val="Intense Quote"/>
    <w:basedOn w:val="Normal"/>
    <w:next w:val="Normal"/>
    <w:link w:val="IntenseQuoteChar"/>
    <w:uiPriority w:val="30"/>
    <w:qFormat/>
    <w:rsid w:val="00035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7CF"/>
    <w:rPr>
      <w:i/>
      <w:iCs/>
      <w:color w:val="0F4761" w:themeColor="accent1" w:themeShade="BF"/>
    </w:rPr>
  </w:style>
  <w:style w:type="character" w:styleId="IntenseReference">
    <w:name w:val="Intense Reference"/>
    <w:basedOn w:val="DefaultParagraphFont"/>
    <w:uiPriority w:val="32"/>
    <w:qFormat/>
    <w:rsid w:val="000357CF"/>
    <w:rPr>
      <w:b/>
      <w:bCs/>
      <w:smallCaps/>
      <w:color w:val="0F4761" w:themeColor="accent1" w:themeShade="BF"/>
      <w:spacing w:val="5"/>
    </w:rPr>
  </w:style>
  <w:style w:type="paragraph" w:styleId="NormalWeb">
    <w:name w:val="Normal (Web)"/>
    <w:basedOn w:val="Normal"/>
    <w:uiPriority w:val="99"/>
    <w:semiHidden/>
    <w:unhideWhenUsed/>
    <w:rsid w:val="000357C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357CF"/>
    <w:rPr>
      <w:b/>
      <w:bCs/>
    </w:rPr>
  </w:style>
  <w:style w:type="character" w:styleId="Hyperlink">
    <w:name w:val="Hyperlink"/>
    <w:basedOn w:val="DefaultParagraphFont"/>
    <w:uiPriority w:val="99"/>
    <w:semiHidden/>
    <w:unhideWhenUsed/>
    <w:rsid w:val="000357CF"/>
    <w:rPr>
      <w:color w:val="0000FF"/>
      <w:u w:val="single"/>
    </w:rPr>
  </w:style>
  <w:style w:type="character" w:styleId="Emphasis">
    <w:name w:val="Emphasis"/>
    <w:basedOn w:val="DefaultParagraphFont"/>
    <w:uiPriority w:val="20"/>
    <w:qFormat/>
    <w:rsid w:val="000357CF"/>
    <w:rPr>
      <w:i/>
      <w:iCs/>
    </w:rPr>
  </w:style>
  <w:style w:type="paragraph" w:styleId="Header">
    <w:name w:val="header"/>
    <w:basedOn w:val="Normal"/>
    <w:link w:val="HeaderChar"/>
    <w:uiPriority w:val="99"/>
    <w:unhideWhenUsed/>
    <w:rsid w:val="000357CF"/>
    <w:pPr>
      <w:tabs>
        <w:tab w:val="center" w:pos="4513"/>
        <w:tab w:val="right" w:pos="9026"/>
      </w:tabs>
    </w:pPr>
  </w:style>
  <w:style w:type="character" w:customStyle="1" w:styleId="HeaderChar">
    <w:name w:val="Header Char"/>
    <w:basedOn w:val="DefaultParagraphFont"/>
    <w:link w:val="Header"/>
    <w:uiPriority w:val="99"/>
    <w:rsid w:val="000357CF"/>
  </w:style>
  <w:style w:type="paragraph" w:styleId="Footer">
    <w:name w:val="footer"/>
    <w:basedOn w:val="Normal"/>
    <w:link w:val="FooterChar"/>
    <w:uiPriority w:val="99"/>
    <w:unhideWhenUsed/>
    <w:rsid w:val="000357CF"/>
    <w:pPr>
      <w:tabs>
        <w:tab w:val="center" w:pos="4513"/>
        <w:tab w:val="right" w:pos="9026"/>
      </w:tabs>
    </w:pPr>
  </w:style>
  <w:style w:type="character" w:customStyle="1" w:styleId="FooterChar">
    <w:name w:val="Footer Char"/>
    <w:basedOn w:val="DefaultParagraphFont"/>
    <w:link w:val="Footer"/>
    <w:uiPriority w:val="99"/>
    <w:rsid w:val="00035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crvCg?fbclid=IwZXh0bgNhZW0CMTAAYnJpZBEwdzh0aHJ2WmdmaGZQSk5PdXNydGMGYXBwX2lkEDIyMjAzOTE3ODgyMDA4OTIAAR7W9nmCBTAoGSaXr5-6th-WIQu8xZTeDO6U05HvpOTQmBQzprl5grqUr3UEFQ_aem_bWVriWBACue7r9q8iKmJ8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business-rates-valuation-account" TargetMode="External"/><Relationship Id="rId5" Type="http://schemas.openxmlformats.org/officeDocument/2006/relationships/footnotes" Target="footnotes.xml"/><Relationship Id="rId10" Type="http://schemas.openxmlformats.org/officeDocument/2006/relationships/hyperlink" Target="https://www.gov.uk/find-business-rates" TargetMode="External"/><Relationship Id="rId4" Type="http://schemas.openxmlformats.org/officeDocument/2006/relationships/webSettings" Target="webSettings.xml"/><Relationship Id="rId9" Type="http://schemas.openxmlformats.org/officeDocument/2006/relationships/hyperlink" Target="https://shorturl.at/0pzL0?fbclid=IwZXh0bgNhZW0CMTAAYnJpZBEwdzh0aHJ2WmdmaGZQSk5PdXNydGMGYXBwX2lkEDIyMjAzOTE3ODgyMDA4OTIAAR4RJwGWPYOtpDVxcRxUdCo2Cd40vK-YXsIRm4ERnxiI08ojvdSm5HR_L1DZnA_aem_46byKl3QBv9X6af2aPjQFQ"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Martin</dc:creator>
  <cp:keywords/>
  <dc:description/>
  <cp:lastModifiedBy>Christine Martin</cp:lastModifiedBy>
  <cp:revision>1</cp:revision>
  <dcterms:created xsi:type="dcterms:W3CDTF">2026-01-13T13:42:00Z</dcterms:created>
  <dcterms:modified xsi:type="dcterms:W3CDTF">2026-01-13T13:45:00Z</dcterms:modified>
</cp:coreProperties>
</file>